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D58" w:rsidRPr="00527D58" w:rsidRDefault="00527D58" w:rsidP="00527D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</w:pPr>
      <w:bookmarkStart w:id="0" w:name="_GoBack"/>
      <w:bookmarkEnd w:id="0"/>
      <w:r w:rsidRPr="00527D5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Ф Н </w:t>
      </w:r>
      <w:proofErr w:type="gramStart"/>
      <w:r w:rsidRPr="00527D5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П</w:t>
      </w:r>
      <w:proofErr w:type="gramEnd"/>
      <w:r w:rsidRPr="00527D5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Р</w:t>
      </w:r>
    </w:p>
    <w:p w:rsidR="00527D58" w:rsidRPr="00527D58" w:rsidRDefault="00527D58" w:rsidP="00527D58">
      <w:pPr>
        <w:keepNext/>
        <w:numPr>
          <w:ilvl w:val="1"/>
          <w:numId w:val="1"/>
        </w:numPr>
        <w:tabs>
          <w:tab w:val="clear" w:pos="0"/>
          <w:tab w:val="left" w:pos="-142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27D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СОЮЗ «ФЕДЕРАЦИЯ ОРГАНИЗАЦИЙ ПРОФСОЮЗОВ КУРСКОЙ ОБЛАСТИ»</w:t>
      </w:r>
    </w:p>
    <w:p w:rsidR="00527D58" w:rsidRPr="00527D58" w:rsidRDefault="00527D58" w:rsidP="00527D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527D58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ПРЕЗИДИУМ </w:t>
      </w:r>
    </w:p>
    <w:p w:rsidR="00527D58" w:rsidRPr="00527D58" w:rsidRDefault="00527D58" w:rsidP="00527D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</w:pPr>
      <w:r w:rsidRPr="00527D58">
        <w:rPr>
          <w:rFonts w:ascii="Times New Roman" w:eastAsia="Times New Roman" w:hAnsi="Times New Roman" w:cs="Times New Roman"/>
          <w:b/>
          <w:sz w:val="40"/>
          <w:szCs w:val="40"/>
          <w:lang w:eastAsia="ar-SA"/>
        </w:rPr>
        <w:t>ПОСТАНОВЛЕНИЕ</w:t>
      </w:r>
    </w:p>
    <w:p w:rsidR="00527D58" w:rsidRPr="00527D58" w:rsidRDefault="00527D58" w:rsidP="00527D5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527D58">
        <w:rPr>
          <w:rFonts w:ascii="Times New Roman" w:eastAsia="Times New Roman" w:hAnsi="Times New Roman" w:cs="Times New Roman"/>
          <w:sz w:val="24"/>
          <w:szCs w:val="20"/>
        </w:rPr>
        <w:t>г. Курск</w:t>
      </w:r>
    </w:p>
    <w:p w:rsidR="00527D58" w:rsidRPr="00527D58" w:rsidRDefault="00527D58" w:rsidP="00527D58">
      <w:pPr>
        <w:keepNext/>
        <w:numPr>
          <w:ilvl w:val="0"/>
          <w:numId w:val="1"/>
        </w:numPr>
        <w:tabs>
          <w:tab w:val="num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</w:pPr>
      <w:r w:rsidRPr="00527D58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 xml:space="preserve">     «25» июня 2026г.  </w:t>
      </w:r>
      <w:r w:rsidRPr="00527D58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527D58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  <w:t xml:space="preserve"> </w:t>
      </w:r>
      <w:r w:rsidRPr="00527D58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527D58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</w:r>
      <w:r w:rsidRPr="00527D58">
        <w:rPr>
          <w:rFonts w:ascii="Times New Roman" w:eastAsia="Times New Roman" w:hAnsi="Times New Roman" w:cs="Times New Roman"/>
          <w:i/>
          <w:sz w:val="27"/>
          <w:szCs w:val="27"/>
          <w:lang w:eastAsia="ar-SA"/>
        </w:rPr>
        <w:tab/>
        <w:t xml:space="preserve">                                            № 5</w:t>
      </w:r>
    </w:p>
    <w:p w:rsidR="004D59C4" w:rsidRDefault="004D59C4">
      <w:pPr>
        <w:rPr>
          <w:sz w:val="2"/>
        </w:rPr>
      </w:pPr>
    </w:p>
    <w:tbl>
      <w:tblPr>
        <w:tblW w:w="9515" w:type="dxa"/>
        <w:tblLayout w:type="fixed"/>
        <w:tblLook w:val="04A0" w:firstRow="1" w:lastRow="0" w:firstColumn="1" w:lastColumn="0" w:noHBand="0" w:noVBand="1"/>
      </w:tblPr>
      <w:tblGrid>
        <w:gridCol w:w="6204"/>
        <w:gridCol w:w="3311"/>
      </w:tblGrid>
      <w:tr w:rsidR="004D59C4">
        <w:trPr>
          <w:trHeight w:val="459"/>
        </w:trPr>
        <w:tc>
          <w:tcPr>
            <w:tcW w:w="6204" w:type="dxa"/>
          </w:tcPr>
          <w:p w:rsidR="004D59C4" w:rsidRDefault="00957017">
            <w:pPr>
              <w:pStyle w:val="a8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Об итогах проведения Первомайской акции профсоюзов в Курской области в 2026 году</w:t>
            </w:r>
          </w:p>
        </w:tc>
        <w:tc>
          <w:tcPr>
            <w:tcW w:w="3311" w:type="dxa"/>
          </w:tcPr>
          <w:p w:rsidR="004D59C4" w:rsidRDefault="004D59C4">
            <w:pPr>
              <w:snapToGrid w:val="0"/>
              <w:rPr>
                <w:rFonts w:ascii="Calibri" w:eastAsia="Calibri" w:hAnsi="Calibri" w:cs="Times New Roman"/>
              </w:rPr>
            </w:pPr>
          </w:p>
        </w:tc>
      </w:tr>
    </w:tbl>
    <w:p w:rsidR="004D59C4" w:rsidRDefault="004D59C4">
      <w:pPr>
        <w:pStyle w:val="a8"/>
        <w:jc w:val="both"/>
        <w:rPr>
          <w:rFonts w:ascii="Times New Roman" w:hAnsi="Times New Roman" w:cs="Times New Roman"/>
          <w:sz w:val="27"/>
          <w:szCs w:val="27"/>
        </w:rPr>
      </w:pP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742D0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Исполнительного комитета ФНПР от </w:t>
      </w:r>
      <w:r w:rsidRPr="006742D0">
        <w:rPr>
          <w:rFonts w:ascii="Times New Roman" w:hAnsi="Times New Roman" w:cs="Times New Roman"/>
          <w:color w:val="000000"/>
          <w:sz w:val="26"/>
          <w:szCs w:val="26"/>
        </w:rPr>
        <w:t xml:space="preserve">28.01.2026 г. № 20-03 «О проведении Первомайской акции профсоюзов в 2026 году», </w:t>
      </w:r>
      <w:r w:rsidRPr="006742D0">
        <w:rPr>
          <w:rFonts w:ascii="Times New Roman" w:hAnsi="Times New Roman" w:cs="Times New Roman"/>
          <w:sz w:val="26"/>
          <w:szCs w:val="26"/>
        </w:rPr>
        <w:t xml:space="preserve">постановлением Президиума Союза «Федерация организаций профсоюзов Курской области» (далее – Федерации) от 02.04.2026г. № 4, </w:t>
      </w:r>
      <w:r w:rsidRPr="006742D0">
        <w:rPr>
          <w:rFonts w:ascii="Times New Roman" w:hAnsi="Times New Roman"/>
          <w:sz w:val="26"/>
          <w:szCs w:val="26"/>
        </w:rPr>
        <w:t xml:space="preserve">в условиях действия режима контртеррористической операции и чрезвычайной ситуации федерального характера, </w:t>
      </w:r>
      <w:r w:rsidRPr="006742D0">
        <w:rPr>
          <w:rFonts w:ascii="Times New Roman" w:hAnsi="Times New Roman" w:cs="Times New Roman"/>
          <w:sz w:val="26"/>
          <w:szCs w:val="26"/>
        </w:rPr>
        <w:t>организована и проведена в Курской области в 2026 году Первомайская акция профсоюзов под девизом «</w:t>
      </w:r>
      <w:r w:rsidRPr="006742D0">
        <w:rPr>
          <w:rFonts w:ascii="Times New Roman" w:hAnsi="Times New Roman" w:cs="Times New Roman"/>
          <w:color w:val="000000"/>
          <w:sz w:val="26"/>
          <w:szCs w:val="26"/>
        </w:rPr>
        <w:t>Солидарность трудящихся</w:t>
      </w:r>
      <w:proofErr w:type="gramEnd"/>
      <w:r w:rsidRPr="006742D0">
        <w:rPr>
          <w:rFonts w:ascii="Times New Roman" w:hAnsi="Times New Roman" w:cs="Times New Roman"/>
          <w:color w:val="000000"/>
          <w:sz w:val="26"/>
          <w:szCs w:val="26"/>
        </w:rPr>
        <w:t xml:space="preserve"> России – единство страны!</w:t>
      </w:r>
      <w:r w:rsidRPr="006742D0">
        <w:rPr>
          <w:rFonts w:ascii="Times New Roman" w:hAnsi="Times New Roman" w:cs="Times New Roman"/>
          <w:sz w:val="26"/>
          <w:szCs w:val="26"/>
        </w:rPr>
        <w:t>». Основные лозунги акции: «История Первомая - история борьбы за права. Продолжим борьбу в духе солидарности!», «Профсоюзы – наш коллективный голос в диалоге с властью и бизнесом. Усилим его вместе!», «Единство народов России в труде – залог стабильности, мира и развития страны!» и другие.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В 2026 году исполняется 140 лет со дня зарождения Первомайской акции. Учитывая проведение в стране Года единства народов России, Года трудового единства и солидарности, Союзом «Федерация организаций профсоюзов Курской области» совместно с членскими организациями проведена традиционная Профсоюзная сессия, которая включила в себя ряд мероприятий: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в региональном центре (г. Курск) проведены следующие мероприятия в очном формате: 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в области охраны труда: обучающий семинар для профактива; семинар с Государственной инспекцией труда Курской области, Министерством экономического развития, занятости населения и туризма Курской области, Отделением социального фонда по Курской области для уполномоченных по охране труда Профсоюза образования; областная конференция «Благоприятная психосоциальная рабочая среда: путь к процветанию работников и сильной организации» совместно с Министерством экономического развития, занятости населения и туризма Курской области, посвященная Всемирному Дню охраны труда. Награждение победителей конкурса на лучшее состояние охраны и условий труда с участием Министра экономического развития, занятости населения и туризма Курской области Осипова Л.Г;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742D0">
        <w:rPr>
          <w:rFonts w:ascii="Times New Roman" w:hAnsi="Times New Roman" w:cs="Times New Roman"/>
          <w:sz w:val="26"/>
          <w:szCs w:val="26"/>
        </w:rPr>
        <w:t>молодежные мероприятия: заседание Молодёжного совета Федерации и Открытие Школы молодого профсоюзного активиста; интеллектуальная игра по охране труда; посещение музейной экспозиции Федерации студентами Курского филиала Финансового университета при Правительстве РФ; экскурсия для членов Молодежного совета и профактива в Историко-мемориальный музей «Командный пункт Центрального фронта» и Коренную пустынь; субботник в санатории им. И.Д. Черняховского;</w:t>
      </w:r>
      <w:proofErr w:type="gramEnd"/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lastRenderedPageBreak/>
        <w:t>спортивные мероприятия: кубок профсоюзов по настольному теннису, профсоюзные турниры по волейболу и мини-футболу.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742D0">
        <w:rPr>
          <w:rFonts w:ascii="Times New Roman" w:hAnsi="Times New Roman" w:cs="Times New Roman"/>
          <w:sz w:val="26"/>
          <w:szCs w:val="26"/>
        </w:rPr>
        <w:t>В период с 21 апреля по 30 апреля проведены профсоюзные уроки и уроки мужества в учебных заведениях с участием ветерана боевых действий, полковника спецназа  Деткова В.В. – председателя областной организации профсоюза физической культуры, спорта и туризма; профсоюзные субботники, посещение ветеранов войны и труда, экологические акции, патриотические мероприятия (концерты, викторины, выставки, конкурсы рисунка) и другие.</w:t>
      </w:r>
      <w:proofErr w:type="gramEnd"/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в муниципальных образованиях региона </w:t>
      </w:r>
      <w:proofErr w:type="gramStart"/>
      <w:r w:rsidRPr="006742D0">
        <w:rPr>
          <w:rFonts w:ascii="Times New Roman" w:hAnsi="Times New Roman" w:cs="Times New Roman"/>
          <w:sz w:val="26"/>
          <w:szCs w:val="26"/>
        </w:rPr>
        <w:t>проведены</w:t>
      </w:r>
      <w:proofErr w:type="gramEnd"/>
      <w:r w:rsidRPr="006742D0">
        <w:rPr>
          <w:rFonts w:ascii="Times New Roman" w:hAnsi="Times New Roman" w:cs="Times New Roman"/>
          <w:sz w:val="26"/>
          <w:szCs w:val="26"/>
        </w:rPr>
        <w:t>: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встреча с профактивом, уполномоченными по охране труда подразделения компании «ГОТЭК» г. Железногорск; Координационный совет профсоюзов в Курчатовском муниципальном образовании совместно с Администрацией провели торжественное мероприятие с чествованием ветеранов труда, наставников, профсоюзных активистов;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прошли рабочие встречи аппарата Федерации в Координационных советах 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Обоянского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Медвенского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 xml:space="preserve"> районов Курской области. 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В онлайн формате размещались посты по тематике кампании молодежным профсоюзным активом на личных страницах в социальных сетях. 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742D0">
        <w:rPr>
          <w:rFonts w:ascii="Times New Roman" w:hAnsi="Times New Roman" w:cs="Times New Roman"/>
          <w:sz w:val="26"/>
          <w:szCs w:val="26"/>
        </w:rPr>
        <w:t>Одним из наиболее ярких из проведенных мероприятий является Торжественная встреча совместно с Координационным советом в Курчатовском муниципальном образовании.</w:t>
      </w:r>
      <w:proofErr w:type="gramEnd"/>
      <w:r w:rsidRPr="006742D0">
        <w:rPr>
          <w:rFonts w:ascii="Times New Roman" w:hAnsi="Times New Roman" w:cs="Times New Roman"/>
          <w:sz w:val="26"/>
          <w:szCs w:val="26"/>
        </w:rPr>
        <w:t xml:space="preserve"> Чествование ветеранов труда, наставников. 27 апреля в зале Администрации Курчатовского района собрались ветераны труда и профсоюза разных отраслей, профсоюзный актив и молодежь. Участники мероприятия узнали об истории 1 мая, работе профсоюзов в настоящее время, расширили свои знания об охране труда и правовой защите трудящихся. Завершилась встреча вручением грамот и профсоюзных сувениров. В мероприятии принял участие Глава района А.В. Ярыгин, который вручил грамоты и поблагодарил профсоюзы за сотрудничество. Такие мероприятия способствуют укреплению и развитию взаимодействия с Координационными советами в муниципальных образованиях.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Состоялась традиционная акция Курской областной организации профсоюза работников здравоохранения и Курского областного центра крови «Объединяемся для добрых дел». В сдаче крови приняли участие профактив предприятий и организаций города, учебных заведений, сотрудники аппарата Федерации профсоюзов и областных отраслевых организаций профсоюзов. Сдано 15 литров крови, в том числе для нужд госпиталей.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Курская областная организация работников торговли, общественного питания, потребкооперации и предпринимательства «Торговое Единство» провела выездное заседание Президиума с посещением мемориального комплекса и музея партизанской славы «Большой Дуб» </w:t>
      </w:r>
      <w:proofErr w:type="gramStart"/>
      <w:r w:rsidRPr="006742D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6742D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742D0">
        <w:rPr>
          <w:rFonts w:ascii="Times New Roman" w:hAnsi="Times New Roman" w:cs="Times New Roman"/>
          <w:sz w:val="26"/>
          <w:szCs w:val="26"/>
        </w:rPr>
        <w:t>Железногорском</w:t>
      </w:r>
      <w:proofErr w:type="gramEnd"/>
      <w:r w:rsidRPr="006742D0">
        <w:rPr>
          <w:rFonts w:ascii="Times New Roman" w:hAnsi="Times New Roman" w:cs="Times New Roman"/>
          <w:sz w:val="26"/>
          <w:szCs w:val="26"/>
        </w:rPr>
        <w:t xml:space="preserve"> районе Курской области.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К Первомайской Акции комитетом Курской областной организации профсоюза народного образования и науки РФ приурочена серия мероприятий в территориальных профсоюзных организациях (далее – ТПО) с участием обучающихся психолого-педагогических классов, представителей педагогических династий, ветеранов педагогического труда и профсоюзного движения, посвященных презентации и вручению им 2 тома Книги «Педагогические династии Курской области». </w:t>
      </w:r>
      <w:proofErr w:type="gramStart"/>
      <w:r w:rsidRPr="006742D0">
        <w:rPr>
          <w:rFonts w:ascii="Times New Roman" w:hAnsi="Times New Roman" w:cs="Times New Roman"/>
          <w:sz w:val="26"/>
          <w:szCs w:val="26"/>
        </w:rPr>
        <w:t xml:space="preserve">Территориальные профсоюзные организации образования провели акции и 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флэшмобы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 xml:space="preserve">: в Курской ТПО проведены диалоговая площадка </w:t>
      </w:r>
      <w:r w:rsidRPr="006742D0">
        <w:rPr>
          <w:rFonts w:ascii="Times New Roman" w:hAnsi="Times New Roman" w:cs="Times New Roman"/>
          <w:sz w:val="26"/>
          <w:szCs w:val="26"/>
        </w:rPr>
        <w:lastRenderedPageBreak/>
        <w:t xml:space="preserve">«Профессии в лицах», выставка рисунков «Мир, труд, май» и Акция «Окна Первомая»; в 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Пристенской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 xml:space="preserve"> ТПО Конкурс рисунков «Праздник мира и труда»; в Советской ТПО викторина «Мир, труд, май»;</w:t>
      </w:r>
      <w:proofErr w:type="gramEnd"/>
      <w:r w:rsidRPr="006742D0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Черемисиновской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 xml:space="preserve"> ТПО состоялся семинар для руководителей по теме «Трудовое право», правовая викторина для активистов Молодежного совета «Своя игра».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В Курской городской организации Профсоюза, в ППО образовательных организаций города Курска прошел онлайн-марафон «Первомай в объективе» с последующим размещением фото и видео в Интернет-ресурсах профсоюзных и образовательных организаций, Курской городской организации с 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хэштегом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 xml:space="preserve"> #Первомай2026_Курск.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Курской областной организацией профсоюза работников культуры организован семинар для профактива по истории профсоюзного движения и Первомая в регионе, актуальных задач и действий по защите прав и интересов членов профсоюзов, для студентов профсоюзные уроки «История защиты трудящимися своих прав и роль в этом Первомайских традиций».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На предприятиях Курской территориальной организации профсоюза химических отраслей промышленности в рамках акции проведены следующие мероприятия: ООО «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Курскхимволокно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>» конкурс профессионального мастерства среди молодых работников основных профессий «Лучший по профессии», ОАО «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Курскрезинотехника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>» обучающий семинар для наставников, занятия в школе профсоюзного актива по теме «История профсоюзного движения в России. Развитие профсоюзного движения в Курской области», ООО «</w:t>
      </w:r>
      <w:proofErr w:type="spellStart"/>
      <w:r w:rsidRPr="006742D0">
        <w:rPr>
          <w:rFonts w:ascii="Times New Roman" w:hAnsi="Times New Roman" w:cs="Times New Roman"/>
          <w:sz w:val="26"/>
          <w:szCs w:val="26"/>
        </w:rPr>
        <w:t>Курскхимволокно</w:t>
      </w:r>
      <w:proofErr w:type="spellEnd"/>
      <w:r w:rsidRPr="006742D0">
        <w:rPr>
          <w:rFonts w:ascii="Times New Roman" w:hAnsi="Times New Roman" w:cs="Times New Roman"/>
          <w:sz w:val="26"/>
          <w:szCs w:val="26"/>
        </w:rPr>
        <w:t>» провели экскурсию о трудовых традициях предприятия для учащихся школы № 33.</w:t>
      </w:r>
    </w:p>
    <w:p w:rsidR="00527D58" w:rsidRPr="006742D0" w:rsidRDefault="00957017" w:rsidP="00527D58">
      <w:pPr>
        <w:pStyle w:val="a8"/>
        <w:ind w:firstLine="709"/>
        <w:jc w:val="both"/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</w:pPr>
      <w:r w:rsidRPr="006742D0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Областные организации работников агропромышленного комплекса, «</w:t>
      </w:r>
      <w:proofErr w:type="gramStart"/>
      <w:r w:rsidRPr="006742D0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Всероссийский</w:t>
      </w:r>
      <w:proofErr w:type="gramEnd"/>
      <w:r w:rsidRPr="006742D0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6742D0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Электропрофсоюз</w:t>
      </w:r>
      <w:proofErr w:type="spellEnd"/>
      <w:r w:rsidRPr="006742D0">
        <w:rPr>
          <w:rFonts w:ascii="Times New Roman" w:eastAsia="Arial" w:hAnsi="Times New Roman" w:cs="Times New Roman"/>
          <w:bCs/>
          <w:sz w:val="26"/>
          <w:szCs w:val="26"/>
          <w:shd w:val="clear" w:color="auto" w:fill="FFFFFF"/>
        </w:rPr>
        <w:t>», государственных учреждений и общественного обслуживания</w:t>
      </w:r>
      <w:r w:rsidRPr="006742D0"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  <w:t xml:space="preserve"> и другие посещали ветеранов профсоюзного движения, чествовали передовиков производства в организациях и на предприятиях, проводили молодежные мероприятия.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eastAsia="Arial" w:hAnsi="Times New Roman" w:cs="Times New Roman"/>
          <w:sz w:val="26"/>
          <w:szCs w:val="26"/>
          <w:shd w:val="clear" w:color="auto" w:fill="FFFFFF"/>
        </w:rPr>
      </w:pPr>
      <w:r w:rsidRPr="006742D0">
        <w:rPr>
          <w:rFonts w:ascii="Times New Roman" w:hAnsi="Times New Roman" w:cs="Times New Roman"/>
          <w:sz w:val="26"/>
          <w:szCs w:val="26"/>
        </w:rPr>
        <w:t xml:space="preserve">В рамках </w:t>
      </w:r>
      <w:r w:rsidRPr="006742D0">
        <w:rPr>
          <w:rFonts w:ascii="Times New Roman" w:hAnsi="Times New Roman" w:cs="Times New Roman"/>
          <w:bCs/>
          <w:sz w:val="26"/>
          <w:szCs w:val="26"/>
        </w:rPr>
        <w:t xml:space="preserve">информационно-просветительской </w:t>
      </w:r>
      <w:r w:rsidRPr="006742D0">
        <w:rPr>
          <w:rFonts w:ascii="Times New Roman" w:hAnsi="Times New Roman" w:cs="Times New Roman"/>
          <w:sz w:val="26"/>
          <w:szCs w:val="26"/>
        </w:rPr>
        <w:t xml:space="preserve">кампании состоялось интервью </w:t>
      </w:r>
      <w:proofErr w:type="gramStart"/>
      <w:r w:rsidRPr="006742D0">
        <w:rPr>
          <w:rFonts w:ascii="Times New Roman" w:hAnsi="Times New Roman" w:cs="Times New Roman"/>
          <w:sz w:val="26"/>
          <w:szCs w:val="26"/>
        </w:rPr>
        <w:t>Председателя Федерации организаций профсоюзов Курской области</w:t>
      </w:r>
      <w:proofErr w:type="gramEnd"/>
      <w:r w:rsidRPr="006742D0">
        <w:rPr>
          <w:rFonts w:ascii="Times New Roman" w:hAnsi="Times New Roman" w:cs="Times New Roman"/>
          <w:sz w:val="26"/>
          <w:szCs w:val="26"/>
        </w:rPr>
        <w:t xml:space="preserve"> А.И. Лазарева телекомпании ГТРК «Курск».</w:t>
      </w:r>
    </w:p>
    <w:p w:rsidR="004D59C4" w:rsidRPr="006742D0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2D0">
        <w:rPr>
          <w:rFonts w:ascii="Times New Roman" w:hAnsi="Times New Roman" w:cs="Times New Roman"/>
          <w:sz w:val="26"/>
          <w:szCs w:val="26"/>
        </w:rPr>
        <w:t>Всего в Первомайской акции профсоюзов в Курской области в 2026 году проведено более 2000 мероприятий, в которых приняли участие более 35 тысяч человек. Ход подготовки и проведения мероприятий акции профсоюзов широко освещался на сайте Федерации, членских организаций, в профсоюзной газете «Наш взгляд», областных и муниципальных СМИ, социальных сетях.</w:t>
      </w:r>
    </w:p>
    <w:p w:rsidR="004D59C4" w:rsidRDefault="00957017" w:rsidP="00527D58">
      <w:pPr>
        <w:pStyle w:val="a8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742D0">
        <w:rPr>
          <w:rFonts w:ascii="Times New Roman" w:eastAsia="Calibri" w:hAnsi="Times New Roman" w:cs="Times New Roman"/>
          <w:sz w:val="26"/>
          <w:szCs w:val="26"/>
        </w:rPr>
        <w:t>На основании вышеизложенного, Президиум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Союза «Федерация организаций профсоюзов Курской области» </w:t>
      </w:r>
      <w:r w:rsidR="008E483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постановляет:</w:t>
      </w:r>
    </w:p>
    <w:p w:rsidR="004D59C4" w:rsidRDefault="00957017" w:rsidP="00527D58">
      <w:pPr>
        <w:pStyle w:val="a8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Постановление Президиума Федерации «О подготовке и проведении Первомайской акции профсоюзов в 2026 году» от 02.04.2026г. № 4 считать выполненным. </w:t>
      </w:r>
    </w:p>
    <w:p w:rsidR="004D59C4" w:rsidRDefault="00957017" w:rsidP="00527D58">
      <w:pPr>
        <w:pStyle w:val="a8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 Отметить активную работу большинства членских организаций ФОПКО, координационных советов в муниципальных образованиях по проведению коллективных действий в рамках Первомайской акции профсоюзов. </w:t>
      </w:r>
    </w:p>
    <w:p w:rsidR="004D59C4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3. Членским организациям Федерации, Координационным советам профсоюзов в муниципальных образованиях проанализировать итоги проведения Первомайской акции профсоюзов в Курской области в 2026 году </w:t>
      </w:r>
      <w:r>
        <w:rPr>
          <w:rFonts w:ascii="Times New Roman" w:hAnsi="Times New Roman" w:cs="Times New Roman"/>
          <w:sz w:val="26"/>
          <w:szCs w:val="26"/>
        </w:rPr>
        <w:t xml:space="preserve">на заседаниях коллегиальных органов. </w:t>
      </w:r>
    </w:p>
    <w:p w:rsidR="004D59C4" w:rsidRDefault="00957017" w:rsidP="00527D58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4. Отделам Союза «Федерация организаций профсоюзов Курской области» продолжить работу по</w:t>
      </w:r>
      <w:r>
        <w:rPr>
          <w:rFonts w:ascii="Times New Roman" w:hAnsi="Times New Roman" w:cs="Times New Roman"/>
          <w:sz w:val="26"/>
          <w:szCs w:val="26"/>
        </w:rPr>
        <w:t xml:space="preserve"> проведению рабочих встреч, консультаций, семинаров для укрепления и развития профсоюзного движения в регионе.</w:t>
      </w:r>
    </w:p>
    <w:p w:rsidR="004D59C4" w:rsidRDefault="00957017" w:rsidP="00527D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Контроль</w:t>
      </w:r>
      <w:r>
        <w:rPr>
          <w:rFonts w:ascii="Times New Roman" w:hAnsi="Times New Roman" w:cs="Times New Roman"/>
          <w:sz w:val="26"/>
          <w:szCs w:val="26"/>
        </w:rPr>
        <w:t xml:space="preserve">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заместителя председателя Федерации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Донейко</w:t>
      </w:r>
      <w:proofErr w:type="spellEnd"/>
      <w:r w:rsidR="00527D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Т.И.</w:t>
      </w:r>
    </w:p>
    <w:p w:rsidR="004D59C4" w:rsidRDefault="004D59C4">
      <w:pPr>
        <w:pStyle w:val="a8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527D58" w:rsidRDefault="00527D58">
      <w:pPr>
        <w:pStyle w:val="a8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4D59C4" w:rsidRDefault="00957017">
      <w:pPr>
        <w:pStyle w:val="a8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ab/>
        <w:t xml:space="preserve">                                            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ab/>
        <w:t>А.И. Лазарев</w:t>
      </w:r>
    </w:p>
    <w:sectPr w:rsidR="004D59C4" w:rsidSect="00527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B86" w:rsidRDefault="00445B86">
      <w:pPr>
        <w:spacing w:line="240" w:lineRule="auto"/>
      </w:pPr>
      <w:r>
        <w:separator/>
      </w:r>
    </w:p>
  </w:endnote>
  <w:endnote w:type="continuationSeparator" w:id="0">
    <w:p w:rsidR="00445B86" w:rsidRDefault="00445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B86" w:rsidRDefault="00445B86">
      <w:pPr>
        <w:spacing w:after="0"/>
      </w:pPr>
      <w:r>
        <w:separator/>
      </w:r>
    </w:p>
  </w:footnote>
  <w:footnote w:type="continuationSeparator" w:id="0">
    <w:p w:rsidR="00445B86" w:rsidRDefault="00445B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27ABE"/>
    <w:rsid w:val="000370DC"/>
    <w:rsid w:val="0008709E"/>
    <w:rsid w:val="00114A23"/>
    <w:rsid w:val="00135E6B"/>
    <w:rsid w:val="001369E9"/>
    <w:rsid w:val="0019482C"/>
    <w:rsid w:val="001B0CA0"/>
    <w:rsid w:val="0020671A"/>
    <w:rsid w:val="0021319C"/>
    <w:rsid w:val="00217B0F"/>
    <w:rsid w:val="002219F1"/>
    <w:rsid w:val="00224EA3"/>
    <w:rsid w:val="00246CD9"/>
    <w:rsid w:val="00247D15"/>
    <w:rsid w:val="002C5248"/>
    <w:rsid w:val="002E3BB0"/>
    <w:rsid w:val="00300E5B"/>
    <w:rsid w:val="00363C42"/>
    <w:rsid w:val="003822A1"/>
    <w:rsid w:val="00382595"/>
    <w:rsid w:val="003A7A83"/>
    <w:rsid w:val="003E5F5C"/>
    <w:rsid w:val="003E6C24"/>
    <w:rsid w:val="004016D6"/>
    <w:rsid w:val="0040627C"/>
    <w:rsid w:val="00413050"/>
    <w:rsid w:val="00420648"/>
    <w:rsid w:val="00424147"/>
    <w:rsid w:val="004355F8"/>
    <w:rsid w:val="00445B86"/>
    <w:rsid w:val="00455B15"/>
    <w:rsid w:val="004722C9"/>
    <w:rsid w:val="004B0B8D"/>
    <w:rsid w:val="004C791B"/>
    <w:rsid w:val="004D1292"/>
    <w:rsid w:val="004D59C4"/>
    <w:rsid w:val="004F2AE8"/>
    <w:rsid w:val="004F4AED"/>
    <w:rsid w:val="005215D0"/>
    <w:rsid w:val="00527D58"/>
    <w:rsid w:val="00543967"/>
    <w:rsid w:val="005532E8"/>
    <w:rsid w:val="00582071"/>
    <w:rsid w:val="00586848"/>
    <w:rsid w:val="005A685D"/>
    <w:rsid w:val="005F12F1"/>
    <w:rsid w:val="00603AEC"/>
    <w:rsid w:val="0063293F"/>
    <w:rsid w:val="00643E16"/>
    <w:rsid w:val="00646013"/>
    <w:rsid w:val="006548D9"/>
    <w:rsid w:val="00657396"/>
    <w:rsid w:val="00664A59"/>
    <w:rsid w:val="006742D0"/>
    <w:rsid w:val="00690C33"/>
    <w:rsid w:val="006A700D"/>
    <w:rsid w:val="006C71B2"/>
    <w:rsid w:val="006F1612"/>
    <w:rsid w:val="00732EA1"/>
    <w:rsid w:val="00737FBF"/>
    <w:rsid w:val="00754ECB"/>
    <w:rsid w:val="00767C78"/>
    <w:rsid w:val="00794691"/>
    <w:rsid w:val="00797B50"/>
    <w:rsid w:val="007A0F81"/>
    <w:rsid w:val="008556DE"/>
    <w:rsid w:val="00883F44"/>
    <w:rsid w:val="008A5071"/>
    <w:rsid w:val="008E4832"/>
    <w:rsid w:val="00917AE7"/>
    <w:rsid w:val="00927ABE"/>
    <w:rsid w:val="00941CDF"/>
    <w:rsid w:val="00957017"/>
    <w:rsid w:val="009734F2"/>
    <w:rsid w:val="00991E67"/>
    <w:rsid w:val="009B1C43"/>
    <w:rsid w:val="009C64C7"/>
    <w:rsid w:val="009F7615"/>
    <w:rsid w:val="00A4187D"/>
    <w:rsid w:val="00A71EF0"/>
    <w:rsid w:val="00A846BE"/>
    <w:rsid w:val="00B07198"/>
    <w:rsid w:val="00B662CE"/>
    <w:rsid w:val="00B74FA2"/>
    <w:rsid w:val="00B91A3F"/>
    <w:rsid w:val="00BE6852"/>
    <w:rsid w:val="00C81C02"/>
    <w:rsid w:val="00CE649E"/>
    <w:rsid w:val="00D15EF2"/>
    <w:rsid w:val="00D46153"/>
    <w:rsid w:val="00D50FD9"/>
    <w:rsid w:val="00D53DFC"/>
    <w:rsid w:val="00DA5C79"/>
    <w:rsid w:val="00E076DE"/>
    <w:rsid w:val="00E238BA"/>
    <w:rsid w:val="00E42D33"/>
    <w:rsid w:val="00E4590D"/>
    <w:rsid w:val="00E63435"/>
    <w:rsid w:val="00E63666"/>
    <w:rsid w:val="00E63DC7"/>
    <w:rsid w:val="00E67417"/>
    <w:rsid w:val="00E75E79"/>
    <w:rsid w:val="00E85161"/>
    <w:rsid w:val="00E859C3"/>
    <w:rsid w:val="00F11087"/>
    <w:rsid w:val="00F749BE"/>
    <w:rsid w:val="00F7686E"/>
    <w:rsid w:val="00F87CAB"/>
    <w:rsid w:val="00F91512"/>
    <w:rsid w:val="00F97500"/>
    <w:rsid w:val="00FC7E91"/>
    <w:rsid w:val="00FD18CC"/>
    <w:rsid w:val="06CD14F1"/>
    <w:rsid w:val="2AC23757"/>
    <w:rsid w:val="39701719"/>
    <w:rsid w:val="3B735078"/>
    <w:rsid w:val="3E3F0266"/>
    <w:rsid w:val="4EC07191"/>
    <w:rsid w:val="4F7573DB"/>
    <w:rsid w:val="5C1003C1"/>
    <w:rsid w:val="6ECC2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uppressAutoHyphens/>
      <w:spacing w:after="0" w:line="240" w:lineRule="auto"/>
      <w:outlineLvl w:val="0"/>
    </w:pPr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 Narrow" w:eastAsia="Times New Roman" w:hAnsi="Arial Narrow" w:cs="Times New Roman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ody Text"/>
    <w:basedOn w:val="a"/>
    <w:qFormat/>
    <w:pPr>
      <w:spacing w:after="0" w:line="240" w:lineRule="auto"/>
    </w:pPr>
    <w:rPr>
      <w:rFonts w:ascii="Arial Black" w:eastAsia="Times New Roman" w:hAnsi="Arial Black" w:cs="Times New Roman"/>
      <w:b/>
      <w:szCs w:val="20"/>
    </w:rPr>
  </w:style>
  <w:style w:type="paragraph" w:styleId="a5">
    <w:name w:val="Title"/>
    <w:basedOn w:val="a"/>
    <w:next w:val="a"/>
    <w:link w:val="a6"/>
    <w:qFormat/>
    <w:pPr>
      <w:suppressAutoHyphens/>
      <w:spacing w:after="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u w:val="single"/>
      <w:lang w:eastAsia="ar-SA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qFormat/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qFormat/>
    <w:rPr>
      <w:rFonts w:ascii="Arial Narrow" w:eastAsia="Times New Roman" w:hAnsi="Arial Narrow" w:cs="Times New Roman"/>
      <w:sz w:val="32"/>
      <w:szCs w:val="20"/>
      <w:lang w:eastAsia="ar-SA"/>
    </w:rPr>
  </w:style>
  <w:style w:type="paragraph" w:styleId="a8">
    <w:name w:val="No Spacing"/>
    <w:uiPriority w:val="1"/>
    <w:qFormat/>
    <w:rPr>
      <w:rFonts w:eastAsiaTheme="minorHAnsi"/>
      <w:sz w:val="22"/>
      <w:szCs w:val="22"/>
      <w:lang w:eastAsia="en-US"/>
    </w:rPr>
  </w:style>
  <w:style w:type="character" w:customStyle="1" w:styleId="a6">
    <w:name w:val="Название Знак"/>
    <w:basedOn w:val="a0"/>
    <w:link w:val="a5"/>
    <w:qFormat/>
    <w:rPr>
      <w:rFonts w:ascii="Arial Narrow" w:eastAsia="Times New Roman" w:hAnsi="Arial Narrow" w:cs="Times New Roman"/>
      <w:b/>
      <w:sz w:val="28"/>
      <w:szCs w:val="20"/>
      <w:u w:val="single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F2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2A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D408A-7BA5-4697-A7D6-68BD6E15A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2026-06-25T09:13:00Z</cp:lastPrinted>
  <dcterms:created xsi:type="dcterms:W3CDTF">2023-06-01T14:02:00Z</dcterms:created>
  <dcterms:modified xsi:type="dcterms:W3CDTF">2026-06-25T09:13:00Z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FEE18C880979426ABA7BCFB2F7E2B35D_12</vt:lpwstr>
  </property>
  <property fmtid="{D5CDD505-2E9C-101B-9397-08002B2CF9AE}" pid="4" name="KSOTemplateDocerSaveRecord">
    <vt:lpwstr>eyJoZGlkIjoiODczOGMxNWY2ZTY4MzdhZTdiNzAyZWI1NzE2M2UzYTgifQ==</vt:lpwstr>
  </property>
</Properties>
</file>